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48CD2E4" w14:textId="5061DA2F" w:rsidR="00635156" w:rsidRPr="00617F63" w:rsidRDefault="008D4B52" w:rsidP="00635156">
      <w:pPr>
        <w:spacing w:after="0" w:line="240" w:lineRule="auto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228600" distR="228600" simplePos="0" relativeHeight="251663360" behindDoc="1" locked="0" layoutInCell="1" allowOverlap="1" wp14:anchorId="4DFAF1B5" wp14:editId="69AA96A3">
                <wp:simplePos x="0" y="0"/>
                <wp:positionH relativeFrom="margin">
                  <wp:posOffset>6243955</wp:posOffset>
                </wp:positionH>
                <wp:positionV relativeFrom="margin">
                  <wp:posOffset>-127000</wp:posOffset>
                </wp:positionV>
                <wp:extent cx="3060065" cy="7212965"/>
                <wp:effectExtent l="0" t="0" r="0" b="0"/>
                <wp:wrapSquare wrapText="bothSides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065" cy="7212965"/>
                          <a:chOff x="102824" y="1"/>
                          <a:chExt cx="3097577" cy="708659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102824" y="1"/>
                            <a:ext cx="3097577" cy="6238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41384" y="780197"/>
                            <a:ext cx="3059017" cy="63064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43CDC9" w14:textId="77777777" w:rsidR="009D1304" w:rsidRPr="00E21289" w:rsidRDefault="009D1304" w:rsidP="006B6C82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4C3A6425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CHILD’S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NAME: _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</w:t>
                              </w:r>
                            </w:p>
                            <w:p w14:paraId="7720CE42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4095AC9E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490BFFF1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RATETHIS ACTIVITY FROM 1-5, CIRCLE YOUR RATING (5=HIGHEST RATING):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1 2 </w:t>
                              </w:r>
                              <w:r w:rsidR="0022514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3 4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5 </w:t>
                              </w:r>
                            </w:p>
                            <w:p w14:paraId="6C669285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COMMENTS ABOUT THE ACTIVITY:</w:t>
                              </w:r>
                            </w:p>
                            <w:p w14:paraId="360FED95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_______________________________________________________________________________________________________________________</w:t>
                              </w:r>
                            </w:p>
                            <w:p w14:paraId="1C1A2AF3" w14:textId="77777777" w:rsidR="009D1304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**At this time while your child is learning at home, there’s no need to return this PAL to school, but you can keep it to go over with your child as a follow-up learning exper</w:t>
                              </w:r>
                              <w:r w:rsidR="007C22F3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ience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. </w:t>
                              </w:r>
                            </w:p>
                            <w:p w14:paraId="32EE5A22" w14:textId="77777777" w:rsidR="002749F0" w:rsidRPr="00E669BC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**Remember to have fun learning together!</w:t>
                              </w:r>
                            </w:p>
                            <w:p w14:paraId="7D04AA7B" w14:textId="77777777" w:rsidR="006B6C82" w:rsidRPr="00596DB7" w:rsidRDefault="006B6C82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370D329C" w14:textId="77777777" w:rsidR="006B6C82" w:rsidRDefault="006B6C82" w:rsidP="006B6C82"/>
                            <w:p w14:paraId="105B6351" w14:textId="77777777" w:rsidR="006B6C82" w:rsidRDefault="00516D2E" w:rsidP="006B6C82">
                              <w:r w:rsidRPr="00D73FFE">
                                <w:rPr>
                                  <w:noProof/>
                                  <w:lang w:val="fr-FR" w:eastAsia="fr-FR"/>
                                </w:rPr>
                                <w:drawing>
                                  <wp:inline distT="0" distB="0" distL="0" distR="0" wp14:anchorId="311F5E96" wp14:editId="1B7C7158">
                                    <wp:extent cx="1468755" cy="1542528"/>
                                    <wp:effectExtent l="0" t="0" r="0" b="635"/>
                                    <wp:docPr id="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76908" cy="15510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CFDC955" w14:textId="77777777" w:rsidR="006B6C82" w:rsidRDefault="006B6C82" w:rsidP="006B6C82"/>
                            <w:p w14:paraId="4F21907A" w14:textId="77777777" w:rsidR="006B6C82" w:rsidRDefault="006B6C82" w:rsidP="006B6C82"/>
                            <w:p w14:paraId="55B086EA" w14:textId="77777777" w:rsidR="006B6C82" w:rsidRDefault="006B6C82" w:rsidP="006B6C82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192813" y="70700"/>
                            <a:ext cx="2939039" cy="4783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6E07C8" w14:textId="77777777" w:rsidR="006B6C82" w:rsidRPr="009D1304" w:rsidRDefault="007C22F3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  <w:t>REMOTE lEARNING ACTIVITIES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FAF1B5" id="Group 201" o:spid="_x0000_s1026" style="position:absolute;margin-left:491.65pt;margin-top:-10pt;width:240.95pt;height:567.95pt;z-index:-251653120;mso-wrap-distance-left:18pt;mso-wrap-distance-right:18pt;mso-position-horizontal-relative:margin;mso-position-vertical-relative:margin;mso-width-relative:margin;mso-height-relative:margin" coordorigin="1028" coordsize="30975,70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">
                <v:rect id="Rectangle 202" o:spid="_x0000_s1027" style="position:absolute;left:1028;width:30976;height:6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a5b592 [3204]" stroked="f" strokeweight="1pt"/>
                <v:rect id="Rectangle 203" o:spid="_x0000_s1028" style="position:absolute;left:1413;top:7801;width:30591;height:63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a5b592 [3204]" stroked="f" strokeweight="1pt">
                  <v:textbox inset=",14.4pt,8.64pt,18pt">
                    <w:txbxContent>
                      <w:p w14:paraId="2843CDC9" w14:textId="77777777" w:rsidR="009D1304" w:rsidRPr="00E21289" w:rsidRDefault="009D1304" w:rsidP="006B6C82">
                        <w:pPr>
                          <w:rPr>
                            <w:b/>
                            <w:bCs/>
                          </w:rPr>
                        </w:pPr>
                      </w:p>
                      <w:p w14:paraId="4C3A6425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CHILD’S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>NAME: _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</w:t>
                        </w:r>
                      </w:p>
                      <w:p w14:paraId="7720CE42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4095AC9E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490BFFF1" w14:textId="77777777"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RATETHIS ACTIVITY FROM 1-5, CIRCLE YOUR RATING (5=HIGHEST RATING):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1 2 </w:t>
                        </w:r>
                        <w:r w:rsidR="0022514C" w:rsidRPr="00E669BC">
                          <w:rPr>
                            <w:b/>
                            <w:bCs/>
                            <w:color w:val="000000" w:themeColor="text1"/>
                          </w:rPr>
                          <w:t>3 4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5 </w:t>
                        </w:r>
                      </w:p>
                      <w:p w14:paraId="6C669285" w14:textId="77777777"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COMMENTS ABOUT THE ACTIVITY:</w:t>
                        </w:r>
                      </w:p>
                      <w:p w14:paraId="360FED95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_______________________________________________________________________________________________________________________</w:t>
                        </w:r>
                      </w:p>
                      <w:p w14:paraId="1C1A2AF3" w14:textId="77777777" w:rsidR="009D1304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**At this time while your child is learning at home, there’s no need to return this PAL to school, but you can keep it to go over with your child as a follow-up learning exper</w:t>
                        </w:r>
                        <w:r w:rsidR="007C22F3">
                          <w:rPr>
                            <w:b/>
                            <w:bCs/>
                            <w:color w:val="000000" w:themeColor="text1"/>
                          </w:rPr>
                          <w:t>ience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. </w:t>
                        </w:r>
                      </w:p>
                      <w:p w14:paraId="32EE5A22" w14:textId="77777777" w:rsidR="002749F0" w:rsidRPr="00E669BC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**Remember to have fun learning together!</w:t>
                        </w:r>
                      </w:p>
                      <w:p w14:paraId="7D04AA7B" w14:textId="77777777" w:rsidR="006B6C82" w:rsidRPr="00596DB7" w:rsidRDefault="006B6C82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370D329C" w14:textId="77777777" w:rsidR="006B6C82" w:rsidRDefault="006B6C82" w:rsidP="006B6C82"/>
                      <w:p w14:paraId="105B6351" w14:textId="77777777" w:rsidR="006B6C82" w:rsidRDefault="00516D2E" w:rsidP="006B6C82">
                        <w:r w:rsidRPr="00D73FFE"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11F5E96" wp14:editId="1B7C7158">
                              <wp:extent cx="1468755" cy="1542528"/>
                              <wp:effectExtent l="0" t="0" r="0" b="635"/>
                              <wp:docPr id="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6908" cy="15510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CFDC955" w14:textId="77777777" w:rsidR="006B6C82" w:rsidRDefault="006B6C82" w:rsidP="006B6C82"/>
                      <w:p w14:paraId="4F21907A" w14:textId="77777777" w:rsidR="006B6C82" w:rsidRDefault="006B6C82" w:rsidP="006B6C82"/>
                      <w:p w14:paraId="55B086EA" w14:textId="77777777" w:rsidR="006B6C82" w:rsidRDefault="006B6C82" w:rsidP="006B6C82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left:1928;top:707;width:29390;height:4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2D6E07C8" w14:textId="77777777" w:rsidR="006B6C82" w:rsidRPr="009D1304" w:rsidRDefault="007C22F3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  <w:t>REMOTE lEARNING ACTIVITIES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178E50" wp14:editId="5A97CC3E">
                <wp:simplePos x="0" y="0"/>
                <wp:positionH relativeFrom="column">
                  <wp:posOffset>6240145</wp:posOffset>
                </wp:positionH>
                <wp:positionV relativeFrom="paragraph">
                  <wp:posOffset>-144145</wp:posOffset>
                </wp:positionV>
                <wp:extent cx="25400" cy="7250430"/>
                <wp:effectExtent l="0" t="0" r="12700" b="762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" cy="7250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86CE2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35pt,-11.35pt" to="493.3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951DA7" w:rsidRPr="002E29FF">
        <w:rPr>
          <w:noProof/>
          <w:lang w:val="fr-FR" w:eastAsia="fr-FR"/>
        </w:rPr>
        <w:drawing>
          <wp:inline distT="0" distB="0" distL="0" distR="0" wp14:anchorId="35BB5992" wp14:editId="6F680CF4">
            <wp:extent cx="1581380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7296" t="23605" r="-6439" b="16737"/>
                    <a:stretch/>
                  </pic:blipFill>
                  <pic:spPr bwMode="auto">
                    <a:xfrm>
                      <a:off x="0" y="0"/>
                      <a:ext cx="1592597" cy="623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5C38" w:rsidRPr="00617F63">
        <w:rPr>
          <w:b/>
          <w:bCs/>
          <w:sz w:val="36"/>
          <w:szCs w:val="36"/>
          <w:u w:val="single"/>
        </w:rPr>
        <w:t>PARENT ACTIVITY LETTER</w:t>
      </w:r>
    </w:p>
    <w:p w14:paraId="79831EEF" w14:textId="77777777" w:rsidR="00635156" w:rsidRPr="00635156" w:rsidRDefault="00635156" w:rsidP="00635156">
      <w:pPr>
        <w:spacing w:after="0" w:line="240" w:lineRule="auto"/>
        <w:rPr>
          <w:i/>
          <w:iCs/>
          <w:sz w:val="32"/>
          <w:szCs w:val="32"/>
        </w:rPr>
      </w:pPr>
      <w:r w:rsidRPr="00635156">
        <w:rPr>
          <w:i/>
          <w:iCs/>
          <w:sz w:val="20"/>
          <w:szCs w:val="20"/>
        </w:rPr>
        <w:t>The PAL Letters are developed to support your child’s academic/social-emotional progress and are related to the program’s School Readiness goals.</w:t>
      </w:r>
    </w:p>
    <w:p w14:paraId="3646BA2D" w14:textId="77777777" w:rsidR="000A0520" w:rsidRPr="002E29FF" w:rsidRDefault="002E29FF" w:rsidP="00635156">
      <w:pPr>
        <w:spacing w:after="0" w:line="240" w:lineRule="auto"/>
        <w:rPr>
          <w:b/>
          <w:bCs/>
          <w:sz w:val="32"/>
          <w:szCs w:val="32"/>
        </w:rPr>
      </w:pPr>
      <w:r w:rsidRPr="002E29FF">
        <w:rPr>
          <w:b/>
          <w:bCs/>
          <w:sz w:val="32"/>
          <w:szCs w:val="32"/>
        </w:rPr>
        <w:t>FOCUS BOOK</w:t>
      </w:r>
    </w:p>
    <w:p w14:paraId="526113DB" w14:textId="16CEF82A" w:rsidR="001B0F9D" w:rsidRPr="00687BEE" w:rsidRDefault="006B6C82" w:rsidP="006B6C82">
      <w:pPr>
        <w:spacing w:after="0" w:line="240" w:lineRule="auto"/>
        <w:rPr>
          <w:i/>
          <w:sz w:val="32"/>
          <w:szCs w:val="32"/>
          <w:u w:val="single"/>
        </w:rPr>
      </w:pPr>
      <w:r w:rsidRPr="002E29FF">
        <w:rPr>
          <w:b/>
          <w:bCs/>
          <w:sz w:val="28"/>
          <w:szCs w:val="28"/>
        </w:rPr>
        <w:t>Recommend</w:t>
      </w:r>
      <w:r w:rsidR="00343C50">
        <w:rPr>
          <w:b/>
          <w:bCs/>
          <w:sz w:val="28"/>
          <w:szCs w:val="28"/>
        </w:rPr>
        <w:t>ed Read Aloud</w:t>
      </w:r>
      <w:r w:rsidR="00687BEE">
        <w:rPr>
          <w:sz w:val="32"/>
          <w:szCs w:val="32"/>
        </w:rPr>
        <w:t xml:space="preserve">: </w:t>
      </w:r>
      <w:r w:rsidR="00D327C8">
        <w:rPr>
          <w:sz w:val="32"/>
          <w:szCs w:val="32"/>
          <w:u w:val="single"/>
        </w:rPr>
        <w:t>Caps For Sale</w:t>
      </w:r>
      <w:r w:rsidR="008D4B52">
        <w:rPr>
          <w:sz w:val="32"/>
          <w:szCs w:val="32"/>
          <w:u w:val="single"/>
        </w:rPr>
        <w:t xml:space="preserve"> </w:t>
      </w:r>
      <w:r w:rsidR="00B50C66" w:rsidRPr="007E6687">
        <w:rPr>
          <w:sz w:val="32"/>
          <w:szCs w:val="32"/>
        </w:rPr>
        <w:t xml:space="preserve">by </w:t>
      </w:r>
      <w:r w:rsidR="00D327C8">
        <w:rPr>
          <w:sz w:val="32"/>
          <w:szCs w:val="32"/>
        </w:rPr>
        <w:t>Esphyr</w:t>
      </w:r>
      <w:r w:rsidR="008D4B52">
        <w:rPr>
          <w:sz w:val="32"/>
          <w:szCs w:val="32"/>
        </w:rPr>
        <w:t xml:space="preserve"> </w:t>
      </w:r>
      <w:r w:rsidR="00D327C8">
        <w:rPr>
          <w:sz w:val="32"/>
          <w:szCs w:val="32"/>
        </w:rPr>
        <w:t>Slobodkina</w:t>
      </w:r>
    </w:p>
    <w:p w14:paraId="7143ABA5" w14:textId="77777777" w:rsidR="001B0F9D" w:rsidRPr="001B0F9D" w:rsidRDefault="001B0F9D" w:rsidP="006B6C82">
      <w:pPr>
        <w:spacing w:after="0" w:line="240" w:lineRule="auto"/>
        <w:rPr>
          <w:sz w:val="32"/>
          <w:szCs w:val="32"/>
        </w:rPr>
      </w:pPr>
      <w:r w:rsidRPr="001B0F9D">
        <w:rPr>
          <w:b/>
          <w:bCs/>
          <w:i/>
          <w:iCs/>
          <w:sz w:val="18"/>
          <w:szCs w:val="18"/>
        </w:rPr>
        <w:t>***Please remember to read aloud to your child daily. We recommend reading a minimum of 3 hours per week with your child.</w:t>
      </w:r>
    </w:p>
    <w:p w14:paraId="4C1CD925" w14:textId="6181C9A2" w:rsidR="000A0520" w:rsidRDefault="008D4B5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C5E175" wp14:editId="03F823CB">
                <wp:simplePos x="0" y="0"/>
                <wp:positionH relativeFrom="column">
                  <wp:posOffset>-28575</wp:posOffset>
                </wp:positionH>
                <wp:positionV relativeFrom="paragraph">
                  <wp:posOffset>135890</wp:posOffset>
                </wp:positionV>
                <wp:extent cx="3637280" cy="14763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147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ECA1F" w14:textId="77777777" w:rsidR="006B6C82" w:rsidRDefault="006B6C8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6B6C82">
                              <w:rPr>
                                <w:b/>
                                <w:bCs/>
                              </w:rPr>
                              <w:t>Why It’s Important:</w:t>
                            </w:r>
                          </w:p>
                          <w:p w14:paraId="799CF9F9" w14:textId="1D13225A" w:rsidR="006B6C82" w:rsidRPr="00AA2C3B" w:rsidRDefault="00755756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AA2C3B">
                              <w:rPr>
                                <w:bCs/>
                                <w:sz w:val="24"/>
                                <w:szCs w:val="24"/>
                              </w:rPr>
                              <w:t>Grocery shopping, counting fruit, and mixing ingredients can teach your child a lot about math and reasoning skills. This activity will support your child</w:t>
                            </w:r>
                            <w:r w:rsidR="00E3741E">
                              <w:rPr>
                                <w:bCs/>
                                <w:sz w:val="24"/>
                                <w:szCs w:val="24"/>
                              </w:rPr>
                              <w:t>’</w:t>
                            </w:r>
                            <w:r w:rsidRPr="00AA2C3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s growing ability to </w:t>
                            </w:r>
                            <w:r w:rsidR="00AA2C3B" w:rsidRPr="00AA2C3B">
                              <w:rPr>
                                <w:bCs/>
                                <w:sz w:val="24"/>
                                <w:szCs w:val="24"/>
                              </w:rPr>
                              <w:t>use</w:t>
                            </w:r>
                            <w:r w:rsidR="008D4B52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2C3B">
                              <w:rPr>
                                <w:bCs/>
                                <w:sz w:val="28"/>
                                <w:szCs w:val="28"/>
                              </w:rPr>
                              <w:t>numbers</w:t>
                            </w:r>
                            <w:r w:rsidRPr="00AA2C3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as </w:t>
                            </w:r>
                            <w:r w:rsidR="00E3741E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he/she </w:t>
                            </w:r>
                            <w:r w:rsidRPr="00AA2C3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counts individual items </w:t>
                            </w:r>
                            <w:r w:rsidR="00E3741E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needed </w:t>
                            </w:r>
                            <w:r w:rsidRPr="00AA2C3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E3741E">
                              <w:rPr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AA2C3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salad.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5E175" id="Text Box 2" o:spid="_x0000_s1030" type="#_x0000_t202" style="position:absolute;margin-left:-2.25pt;margin-top:10.7pt;width:286.4pt;height:116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" fillcolor="#f2f2f2 [3052]">
                <v:textbox>
                  <w:txbxContent>
                    <w:p w14:paraId="70FECA1F" w14:textId="77777777" w:rsidR="006B6C82" w:rsidRDefault="006B6C82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</w:rPr>
                      </w:pPr>
                      <w:r w:rsidRPr="006B6C82">
                        <w:rPr>
                          <w:b/>
                          <w:bCs/>
                        </w:rPr>
                        <w:t>Why It’s Important:</w:t>
                      </w:r>
                    </w:p>
                    <w:p w14:paraId="799CF9F9" w14:textId="1D13225A" w:rsidR="006B6C82" w:rsidRPr="00AA2C3B" w:rsidRDefault="00755756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AA2C3B">
                        <w:rPr>
                          <w:bCs/>
                          <w:sz w:val="24"/>
                          <w:szCs w:val="24"/>
                        </w:rPr>
                        <w:t>Grocery shopping, counting fruit, and mixing ingredients can teach your child a lot about math and reasoning skills. This activity will support your child</w:t>
                      </w:r>
                      <w:r w:rsidR="00E3741E">
                        <w:rPr>
                          <w:bCs/>
                          <w:sz w:val="24"/>
                          <w:szCs w:val="24"/>
                        </w:rPr>
                        <w:t>’</w:t>
                      </w:r>
                      <w:r w:rsidRPr="00AA2C3B">
                        <w:rPr>
                          <w:bCs/>
                          <w:sz w:val="24"/>
                          <w:szCs w:val="24"/>
                        </w:rPr>
                        <w:t xml:space="preserve">s growing ability to </w:t>
                      </w:r>
                      <w:r w:rsidR="00AA2C3B" w:rsidRPr="00AA2C3B">
                        <w:rPr>
                          <w:bCs/>
                          <w:sz w:val="24"/>
                          <w:szCs w:val="24"/>
                        </w:rPr>
                        <w:t>use</w:t>
                      </w:r>
                      <w:r w:rsidR="008D4B52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A2C3B">
                        <w:rPr>
                          <w:bCs/>
                          <w:sz w:val="28"/>
                          <w:szCs w:val="28"/>
                        </w:rPr>
                        <w:t>numbers</w:t>
                      </w:r>
                      <w:r w:rsidRPr="00AA2C3B">
                        <w:rPr>
                          <w:bCs/>
                          <w:sz w:val="24"/>
                          <w:szCs w:val="24"/>
                        </w:rPr>
                        <w:t xml:space="preserve"> as </w:t>
                      </w:r>
                      <w:r w:rsidR="00E3741E">
                        <w:rPr>
                          <w:bCs/>
                          <w:sz w:val="24"/>
                          <w:szCs w:val="24"/>
                        </w:rPr>
                        <w:t xml:space="preserve">he/she </w:t>
                      </w:r>
                      <w:r w:rsidRPr="00AA2C3B">
                        <w:rPr>
                          <w:bCs/>
                          <w:sz w:val="24"/>
                          <w:szCs w:val="24"/>
                        </w:rPr>
                        <w:t xml:space="preserve">counts individual items </w:t>
                      </w:r>
                      <w:r w:rsidR="00E3741E">
                        <w:rPr>
                          <w:bCs/>
                          <w:sz w:val="24"/>
                          <w:szCs w:val="24"/>
                        </w:rPr>
                        <w:t xml:space="preserve">needed </w:t>
                      </w:r>
                      <w:r w:rsidRPr="00AA2C3B">
                        <w:rPr>
                          <w:bCs/>
                          <w:sz w:val="24"/>
                          <w:szCs w:val="24"/>
                        </w:rPr>
                        <w:t xml:space="preserve">for </w:t>
                      </w:r>
                      <w:r w:rsidR="00E3741E">
                        <w:rPr>
                          <w:bCs/>
                          <w:sz w:val="24"/>
                          <w:szCs w:val="24"/>
                        </w:rPr>
                        <w:t>a</w:t>
                      </w:r>
                      <w:r w:rsidRPr="00AA2C3B">
                        <w:rPr>
                          <w:bCs/>
                          <w:sz w:val="24"/>
                          <w:szCs w:val="24"/>
                        </w:rPr>
                        <w:t xml:space="preserve"> salad.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C33231" w14:textId="77777777" w:rsidR="000A0520" w:rsidRPr="00503A8A" w:rsidRDefault="00617F63" w:rsidP="00503A8A">
      <w:r w:rsidRPr="006C103F">
        <w:rPr>
          <w:b/>
          <w:bCs/>
          <w:u w:val="single"/>
        </w:rPr>
        <w:t>Primary Objectives fo</w:t>
      </w:r>
      <w:r w:rsidR="00755756">
        <w:rPr>
          <w:b/>
          <w:bCs/>
          <w:u w:val="single"/>
        </w:rPr>
        <w:t xml:space="preserve">r </w:t>
      </w:r>
      <w:r w:rsidR="0022514C" w:rsidRPr="006C103F">
        <w:rPr>
          <w:b/>
          <w:bCs/>
          <w:u w:val="single"/>
        </w:rPr>
        <w:t xml:space="preserve">the </w:t>
      </w:r>
      <w:r w:rsidR="00503A8A" w:rsidRPr="006C103F">
        <w:rPr>
          <w:b/>
          <w:bCs/>
          <w:u w:val="single"/>
        </w:rPr>
        <w:t>activity</w:t>
      </w:r>
      <w:r w:rsidR="00503A8A">
        <w:rPr>
          <w:noProof/>
          <w:lang w:val="fr-FR" w:eastAsia="fr-FR"/>
        </w:rPr>
        <w:drawing>
          <wp:inline distT="0" distB="0" distL="0" distR="0" wp14:anchorId="1366FFE0" wp14:editId="7172FAF4">
            <wp:extent cx="276225" cy="276225"/>
            <wp:effectExtent l="0" t="0" r="9525" b="9525"/>
            <wp:docPr id="8" name="Graphic 8" descr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assroo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93BCC" w14:textId="77777777" w:rsidR="001B0F9D" w:rsidRPr="002B53F0" w:rsidRDefault="00755756" w:rsidP="001A24EA">
      <w:pPr>
        <w:pStyle w:val="NoSpacing"/>
        <w:rPr>
          <w:u w:val="single"/>
        </w:rPr>
      </w:pPr>
      <w:r>
        <w:rPr>
          <w:u w:val="single"/>
        </w:rPr>
        <w:t>This activity will encourage 20b</w:t>
      </w:r>
      <w:r w:rsidR="00516D2E">
        <w:rPr>
          <w:u w:val="single"/>
        </w:rPr>
        <w:t>:</w:t>
      </w:r>
      <w:r>
        <w:rPr>
          <w:u w:val="single"/>
        </w:rPr>
        <w:t xml:space="preserve"> Quantifies.</w:t>
      </w:r>
    </w:p>
    <w:p w14:paraId="0027CB38" w14:textId="77777777" w:rsidR="007C22F3" w:rsidRDefault="007C22F3" w:rsidP="001A24EA">
      <w:pPr>
        <w:pStyle w:val="NoSpacing"/>
        <w:rPr>
          <w:b/>
          <w:bCs/>
          <w:sz w:val="24"/>
          <w:szCs w:val="24"/>
        </w:rPr>
      </w:pPr>
    </w:p>
    <w:p w14:paraId="11ABC91C" w14:textId="68D654FA" w:rsidR="006021CA" w:rsidRPr="003E60BA" w:rsidRDefault="001A24EA" w:rsidP="00C52F3C">
      <w:pPr>
        <w:pStyle w:val="NoSpacing"/>
        <w:rPr>
          <w:sz w:val="24"/>
          <w:szCs w:val="24"/>
        </w:rPr>
      </w:pPr>
      <w:r w:rsidRPr="00880E19">
        <w:rPr>
          <w:b/>
          <w:sz w:val="24"/>
          <w:szCs w:val="24"/>
        </w:rPr>
        <w:t>At home</w:t>
      </w:r>
      <w:r w:rsidR="009F679F">
        <w:rPr>
          <w:sz w:val="24"/>
          <w:szCs w:val="24"/>
          <w:u w:val="single"/>
        </w:rPr>
        <w:t>, w</w:t>
      </w:r>
      <w:r w:rsidR="00C52F3C" w:rsidRPr="003E60BA">
        <w:rPr>
          <w:sz w:val="24"/>
          <w:szCs w:val="24"/>
          <w:u w:val="single"/>
        </w:rPr>
        <w:t>hen you get back from your grocery shopping, invite your child to look at the fruit with you.</w:t>
      </w:r>
      <w:r w:rsidR="008D4B52">
        <w:rPr>
          <w:sz w:val="24"/>
          <w:szCs w:val="24"/>
          <w:u w:val="single"/>
        </w:rPr>
        <w:t xml:space="preserve"> </w:t>
      </w:r>
      <w:r w:rsidR="00C52F3C" w:rsidRPr="003E60BA">
        <w:rPr>
          <w:sz w:val="24"/>
          <w:szCs w:val="24"/>
          <w:u w:val="single"/>
        </w:rPr>
        <w:t>Talk</w:t>
      </w:r>
      <w:r w:rsidR="008D4B52">
        <w:rPr>
          <w:sz w:val="24"/>
          <w:szCs w:val="24"/>
          <w:u w:val="single"/>
        </w:rPr>
        <w:t xml:space="preserve"> </w:t>
      </w:r>
      <w:r w:rsidR="00C52F3C" w:rsidRPr="003E60BA">
        <w:rPr>
          <w:sz w:val="24"/>
          <w:szCs w:val="24"/>
          <w:u w:val="single"/>
        </w:rPr>
        <w:t xml:space="preserve">and ask him/her </w:t>
      </w:r>
      <w:r w:rsidR="00E3741E">
        <w:rPr>
          <w:sz w:val="24"/>
          <w:szCs w:val="24"/>
          <w:u w:val="single"/>
        </w:rPr>
        <w:t xml:space="preserve">questions </w:t>
      </w:r>
      <w:r w:rsidR="00C52F3C" w:rsidRPr="003E60BA">
        <w:rPr>
          <w:sz w:val="24"/>
          <w:szCs w:val="24"/>
          <w:u w:val="single"/>
        </w:rPr>
        <w:t>about the fruits you have.</w:t>
      </w:r>
      <w:r w:rsidR="00E3741E">
        <w:rPr>
          <w:sz w:val="24"/>
          <w:szCs w:val="24"/>
          <w:u w:val="single"/>
        </w:rPr>
        <w:t xml:space="preserve"> For example, “</w:t>
      </w:r>
      <w:r w:rsidR="00C52F3C" w:rsidRPr="003E60BA">
        <w:rPr>
          <w:sz w:val="24"/>
          <w:szCs w:val="24"/>
          <w:u w:val="single"/>
        </w:rPr>
        <w:t xml:space="preserve">Which of these fruits do you like best? How do you want to eat your banana?”. Have your child pick out three </w:t>
      </w:r>
      <w:r w:rsidR="00E3741E">
        <w:rPr>
          <w:sz w:val="24"/>
          <w:szCs w:val="24"/>
          <w:u w:val="single"/>
        </w:rPr>
        <w:t>kinds</w:t>
      </w:r>
      <w:r w:rsidR="00C52F3C" w:rsidRPr="003E60BA">
        <w:rPr>
          <w:sz w:val="24"/>
          <w:szCs w:val="24"/>
          <w:u w:val="single"/>
        </w:rPr>
        <w:t xml:space="preserve"> of fruits</w:t>
      </w:r>
      <w:r w:rsidR="00E3741E">
        <w:rPr>
          <w:sz w:val="24"/>
          <w:szCs w:val="24"/>
          <w:u w:val="single"/>
        </w:rPr>
        <w:t>, f</w:t>
      </w:r>
      <w:r w:rsidR="00C52F3C" w:rsidRPr="003E60BA">
        <w:rPr>
          <w:sz w:val="24"/>
          <w:szCs w:val="24"/>
          <w:u w:val="single"/>
        </w:rPr>
        <w:t>or example: three apples, three bananas, three oranges or three from any seasonal fruit.</w:t>
      </w:r>
      <w:r w:rsidR="008D4B52">
        <w:rPr>
          <w:sz w:val="24"/>
          <w:szCs w:val="24"/>
          <w:u w:val="single"/>
        </w:rPr>
        <w:t xml:space="preserve"> </w:t>
      </w:r>
      <w:r w:rsidR="00C52F3C" w:rsidRPr="003E60BA">
        <w:rPr>
          <w:sz w:val="24"/>
          <w:szCs w:val="24"/>
          <w:u w:val="single"/>
        </w:rPr>
        <w:t xml:space="preserve">Tell your </w:t>
      </w:r>
      <w:r w:rsidR="00E3741E" w:rsidRPr="003E60BA">
        <w:rPr>
          <w:sz w:val="24"/>
          <w:szCs w:val="24"/>
          <w:u w:val="single"/>
        </w:rPr>
        <w:t>child</w:t>
      </w:r>
      <w:r w:rsidR="008D4B52">
        <w:rPr>
          <w:sz w:val="24"/>
          <w:szCs w:val="24"/>
          <w:u w:val="single"/>
        </w:rPr>
        <w:t xml:space="preserve"> </w:t>
      </w:r>
      <w:r w:rsidR="00E3741E" w:rsidRPr="003E60BA">
        <w:rPr>
          <w:sz w:val="24"/>
          <w:szCs w:val="24"/>
          <w:u w:val="single"/>
        </w:rPr>
        <w:t>that</w:t>
      </w:r>
      <w:r w:rsidR="00C52F3C" w:rsidRPr="003E60BA">
        <w:rPr>
          <w:sz w:val="24"/>
          <w:szCs w:val="24"/>
          <w:u w:val="single"/>
        </w:rPr>
        <w:t xml:space="preserve"> you want to make a fruit salad and that you need his/her help.</w:t>
      </w:r>
      <w:r w:rsidR="008D4B52">
        <w:rPr>
          <w:sz w:val="24"/>
          <w:szCs w:val="24"/>
          <w:u w:val="single"/>
        </w:rPr>
        <w:t xml:space="preserve"> </w:t>
      </w:r>
      <w:r w:rsidR="00C52F3C" w:rsidRPr="003E60BA">
        <w:rPr>
          <w:sz w:val="24"/>
          <w:szCs w:val="24"/>
          <w:u w:val="single"/>
        </w:rPr>
        <w:t>Have your child wa</w:t>
      </w:r>
      <w:r w:rsidR="00160324" w:rsidRPr="003E60BA">
        <w:rPr>
          <w:sz w:val="24"/>
          <w:szCs w:val="24"/>
          <w:u w:val="single"/>
        </w:rPr>
        <w:t>s</w:t>
      </w:r>
      <w:r w:rsidR="00C52F3C" w:rsidRPr="003E60BA">
        <w:rPr>
          <w:sz w:val="24"/>
          <w:szCs w:val="24"/>
          <w:u w:val="single"/>
        </w:rPr>
        <w:t xml:space="preserve">h his/her </w:t>
      </w:r>
      <w:r w:rsidR="00E3741E" w:rsidRPr="003E60BA">
        <w:rPr>
          <w:sz w:val="24"/>
          <w:szCs w:val="24"/>
          <w:u w:val="single"/>
        </w:rPr>
        <w:t>hands and</w:t>
      </w:r>
      <w:r w:rsidR="00C52F3C" w:rsidRPr="003E60BA">
        <w:rPr>
          <w:sz w:val="24"/>
          <w:szCs w:val="24"/>
          <w:u w:val="single"/>
        </w:rPr>
        <w:t xml:space="preserve"> wash the fruits as well.</w:t>
      </w:r>
      <w:r w:rsidR="008D4B52">
        <w:rPr>
          <w:sz w:val="24"/>
          <w:szCs w:val="24"/>
          <w:u w:val="single"/>
        </w:rPr>
        <w:t xml:space="preserve"> </w:t>
      </w:r>
      <w:r w:rsidR="00C52F3C" w:rsidRPr="003E60BA">
        <w:rPr>
          <w:sz w:val="24"/>
          <w:szCs w:val="24"/>
          <w:u w:val="single"/>
        </w:rPr>
        <w:t>As he /she is washing the fruit, encourage him/her to count each piece aloud.</w:t>
      </w:r>
      <w:r w:rsidR="00E3741E">
        <w:rPr>
          <w:sz w:val="24"/>
          <w:szCs w:val="24"/>
          <w:u w:val="single"/>
        </w:rPr>
        <w:t xml:space="preserve"> “</w:t>
      </w:r>
      <w:r w:rsidR="00C52F3C" w:rsidRPr="003E60BA">
        <w:rPr>
          <w:sz w:val="24"/>
          <w:szCs w:val="24"/>
          <w:u w:val="single"/>
        </w:rPr>
        <w:t xml:space="preserve">How many </w:t>
      </w:r>
      <w:r w:rsidR="00E3741E">
        <w:rPr>
          <w:sz w:val="24"/>
          <w:szCs w:val="24"/>
          <w:u w:val="single"/>
        </w:rPr>
        <w:t xml:space="preserve">fruits </w:t>
      </w:r>
      <w:r w:rsidR="00C52F3C" w:rsidRPr="003E60BA">
        <w:rPr>
          <w:sz w:val="24"/>
          <w:szCs w:val="24"/>
          <w:u w:val="single"/>
        </w:rPr>
        <w:t xml:space="preserve">are </w:t>
      </w:r>
      <w:r w:rsidR="00160324" w:rsidRPr="003E60BA">
        <w:rPr>
          <w:sz w:val="24"/>
          <w:szCs w:val="24"/>
          <w:u w:val="single"/>
        </w:rPr>
        <w:t xml:space="preserve">washed? How many </w:t>
      </w:r>
      <w:r w:rsidR="00E3741E">
        <w:rPr>
          <w:sz w:val="24"/>
          <w:szCs w:val="24"/>
          <w:u w:val="single"/>
        </w:rPr>
        <w:t xml:space="preserve">fruits </w:t>
      </w:r>
      <w:r w:rsidR="00160324" w:rsidRPr="003E60BA">
        <w:rPr>
          <w:sz w:val="24"/>
          <w:szCs w:val="24"/>
          <w:u w:val="single"/>
        </w:rPr>
        <w:t>are left to be washed? Remind your child how important it is to be careful when using a knife. Give him/her appropriately sized soft fruit chunks to cut with a plastic knife.</w:t>
      </w:r>
    </w:p>
    <w:p w14:paraId="064EFFA2" w14:textId="3395AC99" w:rsidR="006021CA" w:rsidRPr="006021CA" w:rsidRDefault="008D4B52" w:rsidP="006021CA">
      <w:pPr>
        <w:rPr>
          <w:rFonts w:eastAsiaTheme="minorEastAsi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1266E3" wp14:editId="290B5A58">
                <wp:simplePos x="0" y="0"/>
                <wp:positionH relativeFrom="column">
                  <wp:posOffset>2148840</wp:posOffset>
                </wp:positionH>
                <wp:positionV relativeFrom="paragraph">
                  <wp:posOffset>129540</wp:posOffset>
                </wp:positionV>
                <wp:extent cx="3733800" cy="15716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571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BAFF0" w14:textId="30B8199B" w:rsidR="00617F63" w:rsidRPr="00880E19" w:rsidRDefault="008E66D0" w:rsidP="008E66D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8E66D0">
                              <w:rPr>
                                <w:b/>
                                <w:bCs/>
                              </w:rPr>
                              <w:t>To extend this activity</w:t>
                            </w:r>
                            <w:r w:rsidRPr="00880E19">
                              <w:rPr>
                                <w:bCs/>
                              </w:rPr>
                              <w:t xml:space="preserve">: </w:t>
                            </w:r>
                            <w:r w:rsidR="003E60BA">
                              <w:rPr>
                                <w:bCs/>
                              </w:rPr>
                              <w:t>Challenge your child to count out five pieces of each</w:t>
                            </w:r>
                            <w:r w:rsidR="00AA2C3B">
                              <w:rPr>
                                <w:bCs/>
                              </w:rPr>
                              <w:t xml:space="preserve"> fruit after it is cut and place the</w:t>
                            </w:r>
                            <w:r w:rsidR="003E60BA">
                              <w:rPr>
                                <w:bCs/>
                              </w:rPr>
                              <w:t xml:space="preserve"> pieces in separate </w:t>
                            </w:r>
                            <w:r w:rsidR="00AA2C3B">
                              <w:rPr>
                                <w:bCs/>
                              </w:rPr>
                              <w:t>bowls or</w:t>
                            </w:r>
                            <w:r w:rsidR="003E60BA">
                              <w:rPr>
                                <w:bCs/>
                              </w:rPr>
                              <w:t xml:space="preserve"> cups. </w:t>
                            </w:r>
                            <w:r w:rsidR="00E3741E">
                              <w:rPr>
                                <w:bCs/>
                              </w:rPr>
                              <w:t xml:space="preserve">Ask </w:t>
                            </w:r>
                            <w:r w:rsidR="00AA2C3B">
                              <w:rPr>
                                <w:bCs/>
                              </w:rPr>
                              <w:t>“</w:t>
                            </w:r>
                            <w:r w:rsidR="00AA2C3B" w:rsidRPr="00E3741E">
                              <w:rPr>
                                <w:bCs/>
                                <w:i/>
                                <w:iCs/>
                              </w:rPr>
                              <w:t>Do</w:t>
                            </w:r>
                            <w:r w:rsidR="003E60BA" w:rsidRPr="00E3741E">
                              <w:rPr>
                                <w:bCs/>
                                <w:i/>
                                <w:iCs/>
                              </w:rPr>
                              <w:t xml:space="preserve"> the cups have the same amount of fruit?</w:t>
                            </w:r>
                            <w:r w:rsidR="008D4B52">
                              <w:rPr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3E60BA" w:rsidRPr="00E3741E">
                              <w:rPr>
                                <w:bCs/>
                                <w:i/>
                                <w:iCs/>
                              </w:rPr>
                              <w:t>Ho</w:t>
                            </w:r>
                            <w:bookmarkStart w:id="0" w:name="_GoBack"/>
                            <w:bookmarkEnd w:id="0"/>
                            <w:r w:rsidR="003E60BA" w:rsidRPr="00E3741E">
                              <w:rPr>
                                <w:bCs/>
                                <w:i/>
                                <w:iCs/>
                              </w:rPr>
                              <w:t>w many</w:t>
                            </w:r>
                            <w:r w:rsidR="00E3741E" w:rsidRPr="00E3741E">
                              <w:rPr>
                                <w:bCs/>
                                <w:i/>
                                <w:iCs/>
                              </w:rPr>
                              <w:t xml:space="preserve"> pieces of fruit</w:t>
                            </w:r>
                            <w:r w:rsidR="003E60BA" w:rsidRPr="00E3741E">
                              <w:rPr>
                                <w:bCs/>
                                <w:i/>
                                <w:iCs/>
                              </w:rPr>
                              <w:t xml:space="preserve"> are in the banana cup? </w:t>
                            </w:r>
                            <w:r w:rsidR="00E3741E" w:rsidRPr="00E3741E">
                              <w:rPr>
                                <w:bCs/>
                                <w:i/>
                                <w:iCs/>
                              </w:rPr>
                              <w:t xml:space="preserve">or </w:t>
                            </w:r>
                            <w:r w:rsidR="003E60BA" w:rsidRPr="00E3741E">
                              <w:rPr>
                                <w:bCs/>
                                <w:i/>
                                <w:iCs/>
                              </w:rPr>
                              <w:t>How many are in the apple cup?</w:t>
                            </w:r>
                            <w:r w:rsidR="009F679F" w:rsidRPr="00E3741E">
                              <w:rPr>
                                <w:bCs/>
                                <w:i/>
                                <w:iCs/>
                              </w:rPr>
                              <w:t>”</w:t>
                            </w:r>
                            <w:r w:rsidR="003E60BA">
                              <w:rPr>
                                <w:bCs/>
                              </w:rPr>
                              <w:t xml:space="preserve"> Invite your child to pour all the fruit cups into </w:t>
                            </w:r>
                            <w:r w:rsidR="00E3741E">
                              <w:rPr>
                                <w:bCs/>
                              </w:rPr>
                              <w:t>one</w:t>
                            </w:r>
                            <w:r w:rsidR="003E60BA">
                              <w:rPr>
                                <w:bCs/>
                              </w:rPr>
                              <w:t xml:space="preserve"> bowl to make </w:t>
                            </w:r>
                            <w:r w:rsidR="00E3741E">
                              <w:rPr>
                                <w:bCs/>
                              </w:rPr>
                              <w:t xml:space="preserve">a </w:t>
                            </w:r>
                            <w:r w:rsidR="003E60BA">
                              <w:rPr>
                                <w:bCs/>
                              </w:rPr>
                              <w:t>fruit salad.</w:t>
                            </w:r>
                            <w:r w:rsidR="008D4B52">
                              <w:rPr>
                                <w:bCs/>
                              </w:rPr>
                              <w:t xml:space="preserve"> </w:t>
                            </w:r>
                            <w:r w:rsidR="003E60BA">
                              <w:rPr>
                                <w:bCs/>
                              </w:rPr>
                              <w:t>As you share the salad, talk about the amounts of fruit you used.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266E3" id="_x0000_s1031" type="#_x0000_t202" style="position:absolute;margin-left:169.2pt;margin-top:10.2pt;width:294pt;height:12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" fillcolor="#f2f2f2 [3052]">
                <v:textbox>
                  <w:txbxContent>
                    <w:p w14:paraId="1BEBAFF0" w14:textId="30B8199B" w:rsidR="00617F63" w:rsidRPr="00880E19" w:rsidRDefault="008E66D0" w:rsidP="008E66D0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8E66D0">
                        <w:rPr>
                          <w:b/>
                          <w:bCs/>
                        </w:rPr>
                        <w:t>To extend this activity</w:t>
                      </w:r>
                      <w:r w:rsidRPr="00880E19">
                        <w:rPr>
                          <w:bCs/>
                        </w:rPr>
                        <w:t xml:space="preserve">: </w:t>
                      </w:r>
                      <w:r w:rsidR="003E60BA">
                        <w:rPr>
                          <w:bCs/>
                        </w:rPr>
                        <w:t>Challenge your child to count out five pieces of each</w:t>
                      </w:r>
                      <w:r w:rsidR="00AA2C3B">
                        <w:rPr>
                          <w:bCs/>
                        </w:rPr>
                        <w:t xml:space="preserve"> fruit after it is cut and place the</w:t>
                      </w:r>
                      <w:r w:rsidR="003E60BA">
                        <w:rPr>
                          <w:bCs/>
                        </w:rPr>
                        <w:t xml:space="preserve"> pieces in separate </w:t>
                      </w:r>
                      <w:r w:rsidR="00AA2C3B">
                        <w:rPr>
                          <w:bCs/>
                        </w:rPr>
                        <w:t>bowls or</w:t>
                      </w:r>
                      <w:r w:rsidR="003E60BA">
                        <w:rPr>
                          <w:bCs/>
                        </w:rPr>
                        <w:t xml:space="preserve"> cups. </w:t>
                      </w:r>
                      <w:r w:rsidR="00E3741E">
                        <w:rPr>
                          <w:bCs/>
                        </w:rPr>
                        <w:t xml:space="preserve">Ask </w:t>
                      </w:r>
                      <w:r w:rsidR="00AA2C3B">
                        <w:rPr>
                          <w:bCs/>
                        </w:rPr>
                        <w:t>“</w:t>
                      </w:r>
                      <w:r w:rsidR="00AA2C3B" w:rsidRPr="00E3741E">
                        <w:rPr>
                          <w:bCs/>
                          <w:i/>
                          <w:iCs/>
                        </w:rPr>
                        <w:t>Do</w:t>
                      </w:r>
                      <w:r w:rsidR="003E60BA" w:rsidRPr="00E3741E">
                        <w:rPr>
                          <w:bCs/>
                          <w:i/>
                          <w:iCs/>
                        </w:rPr>
                        <w:t xml:space="preserve"> the cups have the same amount of fruit?</w:t>
                      </w:r>
                      <w:r w:rsidR="008D4B52">
                        <w:rPr>
                          <w:bCs/>
                          <w:i/>
                          <w:iCs/>
                        </w:rPr>
                        <w:t xml:space="preserve"> </w:t>
                      </w:r>
                      <w:r w:rsidR="003E60BA" w:rsidRPr="00E3741E">
                        <w:rPr>
                          <w:bCs/>
                          <w:i/>
                          <w:iCs/>
                        </w:rPr>
                        <w:t>Ho</w:t>
                      </w:r>
                      <w:bookmarkStart w:id="1" w:name="_GoBack"/>
                      <w:bookmarkEnd w:id="1"/>
                      <w:r w:rsidR="003E60BA" w:rsidRPr="00E3741E">
                        <w:rPr>
                          <w:bCs/>
                          <w:i/>
                          <w:iCs/>
                        </w:rPr>
                        <w:t>w many</w:t>
                      </w:r>
                      <w:r w:rsidR="00E3741E" w:rsidRPr="00E3741E">
                        <w:rPr>
                          <w:bCs/>
                          <w:i/>
                          <w:iCs/>
                        </w:rPr>
                        <w:t xml:space="preserve"> pieces of fruit</w:t>
                      </w:r>
                      <w:r w:rsidR="003E60BA" w:rsidRPr="00E3741E">
                        <w:rPr>
                          <w:bCs/>
                          <w:i/>
                          <w:iCs/>
                        </w:rPr>
                        <w:t xml:space="preserve"> are in the banana cup? </w:t>
                      </w:r>
                      <w:r w:rsidR="00E3741E" w:rsidRPr="00E3741E">
                        <w:rPr>
                          <w:bCs/>
                          <w:i/>
                          <w:iCs/>
                        </w:rPr>
                        <w:t xml:space="preserve">or </w:t>
                      </w:r>
                      <w:r w:rsidR="003E60BA" w:rsidRPr="00E3741E">
                        <w:rPr>
                          <w:bCs/>
                          <w:i/>
                          <w:iCs/>
                        </w:rPr>
                        <w:t>How many are in the apple cup?</w:t>
                      </w:r>
                      <w:r w:rsidR="009F679F" w:rsidRPr="00E3741E">
                        <w:rPr>
                          <w:bCs/>
                          <w:i/>
                          <w:iCs/>
                        </w:rPr>
                        <w:t>”</w:t>
                      </w:r>
                      <w:r w:rsidR="003E60BA">
                        <w:rPr>
                          <w:bCs/>
                        </w:rPr>
                        <w:t xml:space="preserve"> Invite your child to pour all the fruit cups into </w:t>
                      </w:r>
                      <w:r w:rsidR="00E3741E">
                        <w:rPr>
                          <w:bCs/>
                        </w:rPr>
                        <w:t>one</w:t>
                      </w:r>
                      <w:r w:rsidR="003E60BA">
                        <w:rPr>
                          <w:bCs/>
                        </w:rPr>
                        <w:t xml:space="preserve"> bowl to make </w:t>
                      </w:r>
                      <w:r w:rsidR="00E3741E">
                        <w:rPr>
                          <w:bCs/>
                        </w:rPr>
                        <w:t xml:space="preserve">a </w:t>
                      </w:r>
                      <w:r w:rsidR="003E60BA">
                        <w:rPr>
                          <w:bCs/>
                        </w:rPr>
                        <w:t>fruit salad.</w:t>
                      </w:r>
                      <w:r w:rsidR="008D4B52">
                        <w:rPr>
                          <w:bCs/>
                        </w:rPr>
                        <w:t xml:space="preserve"> </w:t>
                      </w:r>
                      <w:r w:rsidR="003E60BA">
                        <w:rPr>
                          <w:bCs/>
                        </w:rPr>
                        <w:t>As you share the salad, talk about the amounts of fruit you used.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B19E23" w14:textId="77777777" w:rsidR="006021CA" w:rsidRPr="006021CA" w:rsidRDefault="006021CA" w:rsidP="006021CA">
      <w:pPr>
        <w:rPr>
          <w:rFonts w:eastAsiaTheme="minorEastAsia"/>
        </w:rPr>
      </w:pPr>
    </w:p>
    <w:p w14:paraId="7C0C57CB" w14:textId="77777777" w:rsidR="006021CA" w:rsidRPr="006021CA" w:rsidRDefault="006021CA" w:rsidP="006021CA">
      <w:pPr>
        <w:rPr>
          <w:rFonts w:eastAsiaTheme="minorEastAsia"/>
        </w:rPr>
      </w:pPr>
    </w:p>
    <w:p w14:paraId="00910A2D" w14:textId="77777777" w:rsidR="006021CA" w:rsidRPr="006021CA" w:rsidRDefault="006021CA" w:rsidP="006021CA">
      <w:pPr>
        <w:rPr>
          <w:rFonts w:eastAsiaTheme="minorEastAsia"/>
        </w:rPr>
      </w:pPr>
    </w:p>
    <w:p w14:paraId="57400489" w14:textId="77777777" w:rsidR="003C4BCF" w:rsidRPr="006021CA" w:rsidRDefault="006021CA" w:rsidP="006021CA">
      <w:pPr>
        <w:tabs>
          <w:tab w:val="left" w:pos="2685"/>
        </w:tabs>
        <w:rPr>
          <w:rFonts w:eastAsiaTheme="minorEastAsia"/>
        </w:rPr>
      </w:pPr>
      <w:r>
        <w:rPr>
          <w:rFonts w:eastAsiaTheme="minorEastAsia"/>
        </w:rPr>
        <w:tab/>
      </w:r>
    </w:p>
    <w:sectPr w:rsidR="003C4BCF" w:rsidRPr="006021CA" w:rsidSect="0022514C">
      <w:footerReference w:type="default" r:id="rId11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5D728" w14:textId="77777777" w:rsidR="00BE129F" w:rsidRDefault="00BE129F" w:rsidP="00181FCB">
      <w:pPr>
        <w:spacing w:after="0" w:line="240" w:lineRule="auto"/>
      </w:pPr>
      <w:r>
        <w:separator/>
      </w:r>
    </w:p>
  </w:endnote>
  <w:endnote w:type="continuationSeparator" w:id="0">
    <w:p w14:paraId="61097D97" w14:textId="77777777" w:rsidR="00BE129F" w:rsidRDefault="00BE129F" w:rsidP="0018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12298" w14:textId="77777777" w:rsidR="00181FCB" w:rsidRPr="00181FCB" w:rsidRDefault="00181FCB" w:rsidP="00181FCB">
    <w:pPr>
      <w:pStyle w:val="Footer"/>
      <w:rPr>
        <w:b/>
        <w:bCs/>
        <w:i/>
        <w:iCs/>
        <w:color w:val="808080" w:themeColor="background1" w:themeShade="80"/>
      </w:rPr>
    </w:pPr>
    <w:r w:rsidRPr="00181FCB">
      <w:rPr>
        <w:b/>
        <w:bCs/>
        <w:i/>
        <w:iCs/>
        <w:color w:val="808080" w:themeColor="background1" w:themeShade="80"/>
      </w:rPr>
      <w:t>“THIS INSTITUTION IS AN EQUAL OPPORTUNITY PROVIDER AND EMPLO</w:t>
    </w:r>
    <w:r w:rsidR="006021CA">
      <w:rPr>
        <w:b/>
        <w:bCs/>
        <w:i/>
        <w:iCs/>
        <w:color w:val="808080" w:themeColor="background1" w:themeShade="80"/>
      </w:rPr>
      <w:t>Y</w:t>
    </w:r>
    <w:r w:rsidRPr="00181FCB">
      <w:rPr>
        <w:b/>
        <w:bCs/>
        <w:i/>
        <w:iCs/>
        <w:color w:val="808080" w:themeColor="background1" w:themeShade="80"/>
      </w:rPr>
      <w:t>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F8FC4" w14:textId="77777777" w:rsidR="00BE129F" w:rsidRDefault="00BE129F" w:rsidP="00181FCB">
      <w:pPr>
        <w:spacing w:after="0" w:line="240" w:lineRule="auto"/>
      </w:pPr>
      <w:r>
        <w:separator/>
      </w:r>
    </w:p>
  </w:footnote>
  <w:footnote w:type="continuationSeparator" w:id="0">
    <w:p w14:paraId="61B5F1F2" w14:textId="77777777" w:rsidR="00BE129F" w:rsidRDefault="00BE129F" w:rsidP="00181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38"/>
    <w:rsid w:val="00002BAB"/>
    <w:rsid w:val="000766B1"/>
    <w:rsid w:val="000805F4"/>
    <w:rsid w:val="000A0520"/>
    <w:rsid w:val="000A188D"/>
    <w:rsid w:val="00101F2C"/>
    <w:rsid w:val="00160324"/>
    <w:rsid w:val="00181FCB"/>
    <w:rsid w:val="00194F09"/>
    <w:rsid w:val="001A24EA"/>
    <w:rsid w:val="001B0F9D"/>
    <w:rsid w:val="0022514C"/>
    <w:rsid w:val="00260CF7"/>
    <w:rsid w:val="002749F0"/>
    <w:rsid w:val="002A3B44"/>
    <w:rsid w:val="002B53F0"/>
    <w:rsid w:val="002C00DD"/>
    <w:rsid w:val="002E29FF"/>
    <w:rsid w:val="00343C50"/>
    <w:rsid w:val="00365B21"/>
    <w:rsid w:val="00381100"/>
    <w:rsid w:val="003A40E3"/>
    <w:rsid w:val="003C4BCF"/>
    <w:rsid w:val="003E423A"/>
    <w:rsid w:val="003E60BA"/>
    <w:rsid w:val="003F7CC3"/>
    <w:rsid w:val="00405164"/>
    <w:rsid w:val="00440787"/>
    <w:rsid w:val="004C66D6"/>
    <w:rsid w:val="00503A8A"/>
    <w:rsid w:val="00516D2E"/>
    <w:rsid w:val="00542E04"/>
    <w:rsid w:val="0055626B"/>
    <w:rsid w:val="0057010E"/>
    <w:rsid w:val="00596DB7"/>
    <w:rsid w:val="006021CA"/>
    <w:rsid w:val="00617F63"/>
    <w:rsid w:val="00634592"/>
    <w:rsid w:val="00635156"/>
    <w:rsid w:val="0065415A"/>
    <w:rsid w:val="00687BEE"/>
    <w:rsid w:val="0069679C"/>
    <w:rsid w:val="006B6C82"/>
    <w:rsid w:val="006C103F"/>
    <w:rsid w:val="007030CD"/>
    <w:rsid w:val="00705B86"/>
    <w:rsid w:val="00755756"/>
    <w:rsid w:val="007C22F3"/>
    <w:rsid w:val="007E6687"/>
    <w:rsid w:val="00806D58"/>
    <w:rsid w:val="00817AE3"/>
    <w:rsid w:val="0083092D"/>
    <w:rsid w:val="00880E19"/>
    <w:rsid w:val="008B79B4"/>
    <w:rsid w:val="008D065E"/>
    <w:rsid w:val="008D4B52"/>
    <w:rsid w:val="008E66D0"/>
    <w:rsid w:val="00951DA7"/>
    <w:rsid w:val="009D1304"/>
    <w:rsid w:val="009F679F"/>
    <w:rsid w:val="00A41B3E"/>
    <w:rsid w:val="00A65C38"/>
    <w:rsid w:val="00A708A5"/>
    <w:rsid w:val="00AA2C3B"/>
    <w:rsid w:val="00B06AF4"/>
    <w:rsid w:val="00B162C7"/>
    <w:rsid w:val="00B209C9"/>
    <w:rsid w:val="00B50C66"/>
    <w:rsid w:val="00BE129F"/>
    <w:rsid w:val="00BF2470"/>
    <w:rsid w:val="00C127CA"/>
    <w:rsid w:val="00C52F3C"/>
    <w:rsid w:val="00C60CA5"/>
    <w:rsid w:val="00C64F11"/>
    <w:rsid w:val="00D014A5"/>
    <w:rsid w:val="00D327C8"/>
    <w:rsid w:val="00D73FFE"/>
    <w:rsid w:val="00DB0428"/>
    <w:rsid w:val="00DD3659"/>
    <w:rsid w:val="00DD4BC5"/>
    <w:rsid w:val="00E21289"/>
    <w:rsid w:val="00E32177"/>
    <w:rsid w:val="00E3741E"/>
    <w:rsid w:val="00E45043"/>
    <w:rsid w:val="00E669BC"/>
    <w:rsid w:val="00FB0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AB7BC"/>
  <w15:docId w15:val="{B12CF188-226D-4B61-9BB2-3DCD13AC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6C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6C82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3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1304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CB"/>
  </w:style>
  <w:style w:type="paragraph" w:styleId="Footer">
    <w:name w:val="footer"/>
    <w:basedOn w:val="Normal"/>
    <w:link w:val="Foot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CB"/>
  </w:style>
  <w:style w:type="paragraph" w:styleId="BalloonText">
    <w:name w:val="Balloon Text"/>
    <w:basedOn w:val="Normal"/>
    <w:link w:val="BalloonTextChar"/>
    <w:uiPriority w:val="99"/>
    <w:semiHidden/>
    <w:unhideWhenUsed/>
    <w:rsid w:val="0065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BB268-2B6C-456E-98A9-FC643E84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</dc:creator>
  <cp:lastModifiedBy>Christiana</cp:lastModifiedBy>
  <cp:revision>2</cp:revision>
  <cp:lastPrinted>2020-04-09T18:40:00Z</cp:lastPrinted>
  <dcterms:created xsi:type="dcterms:W3CDTF">2020-05-28T20:19:00Z</dcterms:created>
  <dcterms:modified xsi:type="dcterms:W3CDTF">2020-05-28T20:19:00Z</dcterms:modified>
</cp:coreProperties>
</file>